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Мүмкіндігі шектеулі балаларға арналған қолжетімділік белгілері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70713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ADA884-D8E9-4BC1-8247-569824F7B65A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07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1-сурет. Ішкі қолжетімділік белгілері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70713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60CC5B-D11D-4396-B029-9E3BBCF53C6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07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2-сурет. Дәліздегі бағыттаушы белгілер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70713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AE5C86-2B0F-4955-8236-209471891105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07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3-сурет. Кіреберістегі қолжетімділік белгілері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39776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01B0FC-8106-4ECD-95E6-B798155BC72A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77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4-сурет. Ғимараттың сыртқы қолжетімділігі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70713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A1318F-4A91-4D21-9D3C-BA0FA3AAD0CE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07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5-сурет. Пандус және бағыттаушы жолақтар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